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D9" w:rsidRPr="00F832AC" w:rsidRDefault="00B03CD9" w:rsidP="00B03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3</w:t>
      </w:r>
      <w:r w:rsidRPr="00F832AC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 </w:t>
      </w:r>
      <w:r w:rsidRPr="00F832A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F832AC">
        <w:rPr>
          <w:rFonts w:ascii="Times New Roman" w:hAnsi="Times New Roman" w:cs="Times New Roman"/>
          <w:b/>
          <w:bCs/>
          <w:sz w:val="24"/>
          <w:szCs w:val="24"/>
          <w:lang w:val="kk-KZ"/>
        </w:rPr>
        <w:t>B0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50300</w:t>
      </w:r>
      <w:r w:rsidRPr="00F832AC">
        <w:rPr>
          <w:rFonts w:ascii="Times New Roman" w:hAnsi="Times New Roman" w:cs="Times New Roman"/>
          <w:b/>
          <w:bCs/>
          <w:sz w:val="24"/>
          <w:szCs w:val="24"/>
          <w:lang w:val="kk-KZ"/>
        </w:rPr>
        <w:t> - ПСИХОЛОГИЯ» МАМАНДЫҒЫНЫҢ</w:t>
      </w:r>
      <w:r w:rsidRPr="00F832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3CD9" w:rsidRPr="00F832AC" w:rsidRDefault="00B03CD9" w:rsidP="00B03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2AC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</w:p>
    <w:p w:rsidR="00B03CD9" w:rsidRPr="00F832AC" w:rsidRDefault="00B03CD9" w:rsidP="00B03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F832AC">
        <w:rPr>
          <w:rFonts w:ascii="Times New Roman" w:hAnsi="Times New Roman" w:cs="Times New Roman"/>
          <w:b/>
          <w:sz w:val="24"/>
          <w:szCs w:val="24"/>
          <w:lang w:val="kk-KZ" w:eastAsia="en-US"/>
        </w:rPr>
        <w:t>2020-2021 ОҚУ ЖЫЛЫ, К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ӨКТЕМГІ</w:t>
      </w:r>
      <w:r w:rsidRPr="00F832AC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03CD9" w:rsidRPr="00F832AC" w:rsidRDefault="00B03CD9" w:rsidP="00B03CD9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32AC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393086" w:rsidRPr="00685728" w:rsidRDefault="00B03CD9" w:rsidP="00B03C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669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PMP 3317 «МЕДИАЦИЯ ЖӘНЕ КЕЛІССӨЗ ПСИХОЛОГИЯСЫ»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БОЙЫНША </w:t>
      </w:r>
      <w:r w:rsidR="00393086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="00393086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="00393086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те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685728" w:rsidRPr="00685728">
        <w:rPr>
          <w:sz w:val="24"/>
          <w:szCs w:val="24"/>
          <w:lang w:val="kk-KZ"/>
        </w:rPr>
        <w:t>Зооп</w:t>
      </w:r>
      <w:r w:rsidRPr="00685728">
        <w:rPr>
          <w:sz w:val="24"/>
          <w:szCs w:val="24"/>
          <w:lang w:val="kk-KZ"/>
        </w:rPr>
        <w:t>сихология»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</w:t>
      </w:r>
      <w:bookmarkStart w:id="0" w:name="_GoBack"/>
      <w:bookmarkEnd w:id="0"/>
      <w:r w:rsidR="00323B8D" w:rsidRPr="00685728">
        <w:rPr>
          <w:sz w:val="24"/>
          <w:szCs w:val="24"/>
          <w:lang w:val="kk-KZ"/>
        </w:rPr>
        <w:t>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6372E7" w:rsidRPr="00685728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685728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1-ші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Конфликтінің пайда болуы мен дамуы. Конфликтіні зерттеудің әдістері мен оны басқару.</w:t>
      </w:r>
    </w:p>
    <w:p w:rsidR="00685728" w:rsidRPr="00712B03" w:rsidRDefault="00685728" w:rsidP="00712B03">
      <w:pPr>
        <w:tabs>
          <w:tab w:val="left" w:pos="36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2-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Конфликтінің мәні және оның құрылымы. Конфликтінің мәні және оның себептері.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3-ші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Конфликтіні реттеу  технологиясы. Конфликтіні басқару кезеңдері мен әдістері.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4-ші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Әлемде және Қазақстанда медиацияның пайда болу және даму тарихы.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5-ші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Медиатор тұлғасы, қызметтрі құзреттілігі, рөлі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6-шы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Медиация тұжырымдамасы. Медиация рәсімі, кезеңдері. Коммуникативтік квадрат құрылымы Ф. Шульц фон Тун ("4 құлақтың"теориясы.)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7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Медиативті келісімдер мен қорытынды құрастыру бойынша әдістемелік ұсыныстар.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8-ші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Келіссөз процесінің негізгі түсініктері: ұстанымдары, қызығушылықтары, ұсыныстары, күн тәртібі.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9-шы семинар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Келіссөз жүргізудің ережелері мен принциптері.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10-шы семинар тақырыбы: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Келіссөз жүргізу үшін тәсілдердің арнайы тәсілдері.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11-ші семинар тақырыбы: 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Халықаралық аспектідегі келіссөз процесі: мәдени айырмашылықтар. Келіссөздер жүргізудің әлемдік мәдениеті.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12-ші семинар тақырыбы: 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Медиацияның күрделі мәселелері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13-ші семинар тақырыбы: 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Келіссөздердегі стратегиялар мен жүріс-тұрыс стильдері.</w:t>
      </w:r>
    </w:p>
    <w:p w:rsidR="00685728" w:rsidRPr="00712B03" w:rsidRDefault="00685728" w:rsidP="00712B03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№ 14-ші семинар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Төтенше жағдайлардағы келіссөздердің ерекшеліктері. Келісімге қол жеткізу және оның орындалуын қамтамасыз ету.</w:t>
      </w:r>
    </w:p>
    <w:p w:rsidR="00685728" w:rsidRPr="00712B03" w:rsidRDefault="00685728" w:rsidP="00712B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B03">
        <w:rPr>
          <w:rFonts w:ascii="Times New Roman" w:hAnsi="Times New Roman" w:cs="Times New Roman"/>
          <w:sz w:val="24"/>
          <w:szCs w:val="24"/>
          <w:lang w:val="kk-KZ"/>
        </w:rPr>
        <w:t>№ 15-ші семинар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712B03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712B03" w:rsidRPr="00712B03">
        <w:rPr>
          <w:rFonts w:ascii="Times New Roman" w:hAnsi="Times New Roman" w:cs="Times New Roman"/>
          <w:sz w:val="24"/>
          <w:szCs w:val="24"/>
          <w:lang w:val="kk-KZ"/>
        </w:rPr>
        <w:t>Медиатордың бейтараптықты сақтауы.</w:t>
      </w:r>
    </w:p>
    <w:p w:rsidR="00246999" w:rsidRPr="00246999" w:rsidRDefault="00246999" w:rsidP="002469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 тізімі: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Здрок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О.Н. Медиация. – Минск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.: 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четыре четверти, 2018.-540 с. 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Зорин И. Оружие переговорщика. Безотказные правила и приемы. –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Спб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.: Питер, 2020.- 384 с.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Бесемер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Х. Медиация. Посредничество в конфликтах.- Калуга, 2004.-176 с.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Мамежанова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М. Азбука медиации или как быстро и конструктивно разрешить конфликт. Метод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п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ос. Алматы, 2014.- 70 с.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Аллахвердова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О.В., Карпенко А.Д.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Метод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.п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особие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для посредников- медиаторов. –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Спб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, 2005.-107 с. 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Хасан. Б.И. Психология конфликта и переговоры : учеб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п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особие для вузов по напр. и спец. психологии / Хасан, Б.И.,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Сергоманов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, П.А. - М.: Академия, 2003. - 179 с.   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Закон Республики Казахстан о медиации. 06.09.2011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Кимберли К., Ковач Медиация Краткий курс. М., 2013.</w:t>
      </w:r>
    </w:p>
    <w:p w:rsidR="006D7741" w:rsidRPr="00401065" w:rsidRDefault="006D7741" w:rsidP="006D7741">
      <w:pPr>
        <w:numPr>
          <w:ilvl w:val="0"/>
          <w:numId w:val="32"/>
        </w:numPr>
        <w:tabs>
          <w:tab w:val="left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Медиация в практике нотариуса /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Отв</w:t>
      </w:r>
      <w:proofErr w:type="gram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.р</w:t>
      </w:r>
      <w:proofErr w:type="gram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ед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С.К.Зайгайнова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– М.: </w:t>
      </w:r>
      <w:proofErr w:type="spellStart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>Инфоропик</w:t>
      </w:r>
      <w:proofErr w:type="spellEnd"/>
      <w:r w:rsidRPr="0040106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Медиа 20</w:t>
      </w:r>
      <w:r w:rsidRPr="00401065">
        <w:rPr>
          <w:rFonts w:ascii="Times New Roman" w:hAnsi="Times New Roman" w:cs="Times New Roman"/>
          <w:i/>
          <w:sz w:val="24"/>
          <w:szCs w:val="24"/>
        </w:rPr>
        <w:t>12.-336 с.</w:t>
      </w:r>
    </w:p>
    <w:p w:rsidR="006D7741" w:rsidRPr="00401065" w:rsidRDefault="006D7741" w:rsidP="006D774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hyperlink r:id="rId6" w:history="1">
        <w:r w:rsidRPr="00401065">
          <w:rPr>
            <w:rFonts w:ascii="Times New Roman" w:hAnsi="Times New Roman" w:cs="Times New Roman"/>
            <w:i/>
            <w:sz w:val="24"/>
            <w:szCs w:val="24"/>
          </w:rPr>
          <w:t>http://www.gumer.info/bibliotek_Buks/Psihol/_Index.php</w:t>
        </w:r>
      </w:hyperlink>
    </w:p>
    <w:p w:rsidR="00246999" w:rsidRPr="00685728" w:rsidRDefault="00246999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5E303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174572"/>
    <w:multiLevelType w:val="hybridMultilevel"/>
    <w:tmpl w:val="DC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9"/>
  </w:num>
  <w:num w:numId="10">
    <w:abstractNumId w:val="11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2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0"/>
  </w:num>
  <w:num w:numId="29">
    <w:abstractNumId w:val="8"/>
  </w:num>
  <w:num w:numId="30">
    <w:abstractNumId w:val="13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7"/>
    <w:rsid w:val="00017B17"/>
    <w:rsid w:val="0003287D"/>
    <w:rsid w:val="00081E92"/>
    <w:rsid w:val="00096B86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2B56B7"/>
    <w:rsid w:val="00323B8D"/>
    <w:rsid w:val="003479B2"/>
    <w:rsid w:val="00393086"/>
    <w:rsid w:val="003A6076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6D7741"/>
    <w:rsid w:val="007010B1"/>
    <w:rsid w:val="0070475B"/>
    <w:rsid w:val="00712B03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03CD9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sihol/_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7</cp:revision>
  <dcterms:created xsi:type="dcterms:W3CDTF">2021-01-10T17:43:00Z</dcterms:created>
  <dcterms:modified xsi:type="dcterms:W3CDTF">2021-01-10T18:06:00Z</dcterms:modified>
</cp:coreProperties>
</file>